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30" w:type="dxa"/>
        <w:tblInd w:w="-107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302"/>
        <w:gridCol w:w="828"/>
        <w:gridCol w:w="451"/>
        <w:gridCol w:w="1088"/>
        <w:gridCol w:w="1084"/>
        <w:gridCol w:w="279"/>
        <w:gridCol w:w="241"/>
        <w:gridCol w:w="171"/>
        <w:gridCol w:w="3486"/>
      </w:tblGrid>
      <w:tr w:rsidR="00852F02" w:rsidTr="0003227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Pr="00DD119F" w:rsidRDefault="00852F02" w:rsidP="0003227F">
            <w:pPr>
              <w:ind w:left="2649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D119F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Оқытушы жайлы жеке мәліметтер </w:t>
            </w:r>
          </w:p>
        </w:tc>
      </w:tr>
      <w:tr w:rsidR="00852F02" w:rsidTr="0003227F">
        <w:trPr>
          <w:trHeight w:val="818"/>
        </w:trPr>
        <w:tc>
          <w:tcPr>
            <w:tcW w:w="3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-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048B7" w:rsidRPr="00DD119F" w:rsidRDefault="006048B7" w:rsidP="0003227F">
            <w:pPr>
              <w:ind w:right="-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52F02" w:rsidRPr="00DD119F" w:rsidRDefault="0078369F" w:rsidP="0003227F">
            <w:pPr>
              <w:ind w:right="-13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2505A3C2" wp14:editId="64680CD6">
                  <wp:extent cx="1397822" cy="1800225"/>
                  <wp:effectExtent l="0" t="0" r="0" b="0"/>
                  <wp:docPr id="1" name="Рисунок 1" descr="C:\Users\Гульмира\Documents\Фото каф\IMG_0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ьмира\Documents\Фото каф\IMG_0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201" cy="180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52F02" w:rsidRPr="00DD119F" w:rsidRDefault="00852F02" w:rsidP="0003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F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Тегі, аты,</w:t>
            </w:r>
            <w:r w:rsidR="00DD119F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  <w:lang w:val="kk-KZ"/>
              </w:rPr>
              <w:t xml:space="preserve"> </w:t>
            </w:r>
            <w:r w:rsidRPr="00DD119F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әкесінің</w:t>
            </w:r>
            <w:r w:rsidR="00DD119F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  <w:lang w:val="kk-KZ"/>
              </w:rPr>
              <w:t xml:space="preserve"> </w:t>
            </w:r>
            <w:r w:rsidRPr="00DD119F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аты (жеке</w:t>
            </w:r>
            <w:r w:rsidR="00DD119F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  <w:lang w:val="kk-KZ"/>
              </w:rPr>
              <w:t xml:space="preserve"> </w:t>
            </w:r>
            <w:r w:rsidRPr="00DD119F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куәлігі бойынша) 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A5955" w:rsidRPr="00DD119F" w:rsidRDefault="006A5955" w:rsidP="006A5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  <w:lang w:val="kk-KZ"/>
              </w:rPr>
            </w:pPr>
            <w:r w:rsidRPr="00DD119F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  <w:lang w:val="kk-KZ"/>
              </w:rPr>
              <w:t xml:space="preserve">Кенбаева Гульмира </w:t>
            </w:r>
          </w:p>
          <w:p w:rsidR="00852F02" w:rsidRPr="00DD119F" w:rsidRDefault="006A5955" w:rsidP="006A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F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  <w:lang w:val="kk-KZ"/>
              </w:rPr>
              <w:t>Капарбаевна</w:t>
            </w:r>
          </w:p>
        </w:tc>
      </w:tr>
      <w:tr w:rsidR="00D175EA" w:rsidTr="0003227F">
        <w:trPr>
          <w:trHeight w:val="71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5EA" w:rsidRPr="00DD119F" w:rsidRDefault="00D175EA" w:rsidP="00032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175EA" w:rsidRPr="00DD119F" w:rsidRDefault="00D175EA" w:rsidP="0003227F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F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Туған күні, айы, жылы 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175EA" w:rsidRPr="00DD119F" w:rsidRDefault="006A5955" w:rsidP="0003227F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F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  <w:lang w:val="kk-KZ"/>
              </w:rPr>
              <w:t>04.01.1967</w:t>
            </w:r>
          </w:p>
        </w:tc>
      </w:tr>
      <w:tr w:rsidR="00D175EA" w:rsidTr="0003227F">
        <w:trPr>
          <w:trHeight w:val="84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5EA" w:rsidRPr="00DD119F" w:rsidRDefault="00D175EA" w:rsidP="00032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175EA" w:rsidRPr="00DD119F" w:rsidRDefault="00D175EA" w:rsidP="00DD119F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F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Жынысы  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175EA" w:rsidRPr="006D4EB1" w:rsidRDefault="00B04E37" w:rsidP="0003227F">
            <w:pPr>
              <w:ind w:right="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D4EB1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val="kk-KZ"/>
              </w:rPr>
              <w:t>Әйел</w:t>
            </w:r>
          </w:p>
        </w:tc>
      </w:tr>
      <w:tr w:rsidR="00852F02" w:rsidTr="0003227F">
        <w:trPr>
          <w:trHeight w:val="8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2F02" w:rsidRPr="00DD119F" w:rsidRDefault="00852F02" w:rsidP="00032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52F02" w:rsidRPr="00DD119F" w:rsidRDefault="00852F02" w:rsidP="0003227F">
            <w:pPr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F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Ұлты 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52F02" w:rsidRPr="00DD119F" w:rsidRDefault="00852F02" w:rsidP="0003227F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19F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  <w:lang w:val="kk-KZ"/>
              </w:rPr>
              <w:t>қазақ</w:t>
            </w:r>
          </w:p>
        </w:tc>
      </w:tr>
      <w:tr w:rsidR="00852F02" w:rsidTr="0003227F">
        <w:trPr>
          <w:trHeight w:val="8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2F02" w:rsidRPr="00DD119F" w:rsidRDefault="00852F02" w:rsidP="00032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52F02" w:rsidRPr="00DD119F" w:rsidRDefault="00852F02" w:rsidP="0003227F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F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Азаматтығы 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52F02" w:rsidRPr="00DD119F" w:rsidRDefault="00852F02" w:rsidP="0003227F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F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ҚР </w:t>
            </w:r>
          </w:p>
        </w:tc>
      </w:tr>
      <w:tr w:rsidR="00852F02" w:rsidTr="0003227F">
        <w:trPr>
          <w:trHeight w:val="31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DD119F" w:rsidRDefault="00852F02" w:rsidP="00032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52F02" w:rsidRPr="00DD119F" w:rsidRDefault="00852F02" w:rsidP="0003227F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F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Ұялы телефоны, E-mail 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A5955" w:rsidRPr="00DD119F" w:rsidRDefault="006A5955" w:rsidP="006A5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</w:pPr>
            <w:r w:rsidRPr="00DD119F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+77078115159</w:t>
            </w:r>
          </w:p>
          <w:p w:rsidR="00852F02" w:rsidRPr="00DD119F" w:rsidRDefault="006A5955" w:rsidP="006A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F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Gulmira_Kenbaeva@.mail.ru</w:t>
            </w:r>
          </w:p>
        </w:tc>
      </w:tr>
      <w:tr w:rsidR="00852F02" w:rsidTr="0003227F">
        <w:trPr>
          <w:trHeight w:val="310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Білімі </w:t>
            </w:r>
          </w:p>
        </w:tc>
      </w:tr>
      <w:tr w:rsidR="00852F02" w:rsidTr="0003227F">
        <w:trPr>
          <w:trHeight w:val="311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Жоғары оқу орны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2F02" w:rsidRDefault="00852F02" w:rsidP="0003227F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2F02" w:rsidTr="0003227F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аталуы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D175EA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 ауылшаруашылық институты</w:t>
            </w:r>
          </w:p>
        </w:tc>
      </w:tr>
      <w:tr w:rsidR="00852F02" w:rsidTr="0003227F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мемлекет, қала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5C0F02" w:rsidRDefault="008F7484" w:rsidP="00D175EA">
            <w:pPr>
              <w:ind w:right="85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Қазақстан</w:t>
            </w:r>
            <w:r w:rsidRPr="002D1933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Алматы</w:t>
            </w:r>
          </w:p>
        </w:tc>
      </w:tr>
      <w:tr w:rsidR="00852F02" w:rsidTr="0003227F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в) түскен және бітірген жылы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6A5955" w:rsidRDefault="00D175EA" w:rsidP="00D175EA">
            <w:pPr>
              <w:ind w:left="3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955">
              <w:rPr>
                <w:rFonts w:ascii="Times New Roman" w:hAnsi="Times New Roman" w:cs="Times New Roman"/>
                <w:lang w:val="kk-KZ"/>
              </w:rPr>
              <w:t>1985-1990</w:t>
            </w:r>
          </w:p>
        </w:tc>
      </w:tr>
      <w:tr w:rsidR="00852F02" w:rsidTr="0003227F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г) оқу</w:t>
            </w:r>
            <w:r w:rsidR="00DD119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орнын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бітіргеннен кейін берілген біліктілік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Pr="00DD119F" w:rsidRDefault="00D175EA" w:rsidP="00DD1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EA">
              <w:rPr>
                <w:rFonts w:ascii="Times New Roman" w:hAnsi="Times New Roman" w:cs="Times New Roman"/>
              </w:rPr>
              <w:t>инженер - ауылшаруашылық пәндерінің оқытушысы</w:t>
            </w:r>
          </w:p>
        </w:tc>
      </w:tr>
      <w:tr w:rsidR="00852F02" w:rsidTr="0003227F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аталуы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Pr="00DD119F" w:rsidRDefault="00284E61" w:rsidP="00D175EA">
            <w:pPr>
              <w:jc w:val="center"/>
              <w:rPr>
                <w:rFonts w:ascii="Times New Roman" w:hAnsi="Times New Roman" w:cs="Times New Roman"/>
              </w:rPr>
            </w:pPr>
            <w:r w:rsidRPr="00284E61">
              <w:rPr>
                <w:rFonts w:ascii="Times New Roman" w:hAnsi="Times New Roman" w:cs="Times New Roman"/>
              </w:rPr>
              <w:t xml:space="preserve">Қазақ мемлекеттік </w:t>
            </w:r>
            <w:r>
              <w:rPr>
                <w:rFonts w:ascii="Times New Roman" w:hAnsi="Times New Roman" w:cs="Times New Roman"/>
                <w:lang w:val="kk-KZ"/>
              </w:rPr>
              <w:t xml:space="preserve">қыздар </w:t>
            </w:r>
            <w:r w:rsidRPr="00284E61">
              <w:rPr>
                <w:rFonts w:ascii="Times New Roman" w:hAnsi="Times New Roman" w:cs="Times New Roman"/>
              </w:rPr>
              <w:t xml:space="preserve">педагогикалық </w:t>
            </w:r>
            <w:r w:rsidR="00D175EA" w:rsidRPr="00D175EA">
              <w:rPr>
                <w:rFonts w:ascii="Times New Roman" w:hAnsi="Times New Roman" w:cs="Times New Roman"/>
              </w:rPr>
              <w:t>институты</w:t>
            </w:r>
          </w:p>
        </w:tc>
      </w:tr>
      <w:tr w:rsidR="00852F02" w:rsidTr="0003227F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мемлекет, қала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Pr="00D175EA" w:rsidRDefault="008F7484" w:rsidP="00D17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Қазақстан</w:t>
            </w:r>
            <w:r w:rsidRPr="002D1933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Алматы</w:t>
            </w:r>
          </w:p>
        </w:tc>
      </w:tr>
      <w:tr w:rsidR="00852F02" w:rsidTr="00DD119F">
        <w:trPr>
          <w:trHeight w:val="307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в) түскен және бітірген жылы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Pr="00607ADA" w:rsidRDefault="00284E61" w:rsidP="00284E61">
            <w:pPr>
              <w:jc w:val="center"/>
              <w:rPr>
                <w:rFonts w:ascii="Times New Roman" w:hAnsi="Times New Roman" w:cs="Times New Roman"/>
              </w:rPr>
            </w:pPr>
            <w:r w:rsidRPr="00607ADA">
              <w:rPr>
                <w:rFonts w:ascii="Times New Roman" w:hAnsi="Times New Roman" w:cs="Times New Roman"/>
                <w:color w:val="auto"/>
                <w:lang w:val="kk-KZ"/>
              </w:rPr>
              <w:t>2005-</w:t>
            </w:r>
            <w:r w:rsidRPr="00607ADA">
              <w:rPr>
                <w:rFonts w:ascii="Times New Roman" w:hAnsi="Times New Roman" w:cs="Times New Roman"/>
                <w:color w:val="auto"/>
              </w:rPr>
              <w:t xml:space="preserve"> 2007 </w:t>
            </w:r>
            <w:r w:rsidRPr="00607ADA">
              <w:rPr>
                <w:rFonts w:ascii="Times New Roman" w:hAnsi="Times New Roman" w:cs="Times New Roman"/>
                <w:color w:val="auto"/>
                <w:lang w:val="kk-KZ"/>
              </w:rPr>
              <w:t>ж</w:t>
            </w:r>
            <w:r w:rsidRPr="00607ADA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852F02" w:rsidTr="0096358C">
        <w:trPr>
          <w:trHeight w:val="763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г) оқуорнынбітіргеннен кейін берілген біліктілік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Pr="00EC6056" w:rsidRDefault="00D175EA" w:rsidP="00EC6056">
            <w:pPr>
              <w:jc w:val="center"/>
              <w:rPr>
                <w:rFonts w:ascii="Times New Roman" w:hAnsi="Times New Roman" w:cs="Times New Roman"/>
              </w:rPr>
            </w:pPr>
            <w:r w:rsidRPr="00D175EA">
              <w:rPr>
                <w:rFonts w:ascii="Times New Roman" w:hAnsi="Times New Roman" w:cs="Times New Roman"/>
              </w:rPr>
              <w:t xml:space="preserve">Педагогика ғылымдарының кандидаты - мамандығы </w:t>
            </w:r>
            <w:r w:rsidR="00284E61" w:rsidRPr="00284E61">
              <w:rPr>
                <w:rFonts w:ascii="Times New Roman" w:hAnsi="Times New Roman" w:cs="Times New Roman"/>
              </w:rPr>
              <w:t>13.00.01-Жалпы педагогика, педагогика және білім тарихы, этнопедагогика</w:t>
            </w:r>
          </w:p>
        </w:tc>
      </w:tr>
      <w:tr w:rsidR="00852F02" w:rsidTr="0003227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Жұмыс орны (бүгінгі күнге) </w:t>
            </w:r>
          </w:p>
        </w:tc>
      </w:tr>
      <w:tr w:rsidR="00852F02" w:rsidTr="0003227F">
        <w:trPr>
          <w:trHeight w:val="313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Ұйымның толық аталуы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Қазақ ұлттық аграрлық </w:t>
            </w:r>
            <w:r w:rsidR="008F6E38">
              <w:rPr>
                <w:rFonts w:ascii="Times New Roman" w:eastAsia="Times New Roman" w:hAnsi="Times New Roman" w:cs="Times New Roman"/>
              </w:rPr>
              <w:t xml:space="preserve">зерттеу </w:t>
            </w:r>
            <w:r>
              <w:rPr>
                <w:rFonts w:ascii="Times New Roman" w:eastAsia="Times New Roman" w:hAnsi="Times New Roman" w:cs="Times New Roman"/>
              </w:rPr>
              <w:t xml:space="preserve">университеті </w:t>
            </w:r>
          </w:p>
        </w:tc>
      </w:tr>
      <w:tr w:rsidR="00852F02" w:rsidTr="0003227F">
        <w:trPr>
          <w:trHeight w:val="517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Default="00852F02" w:rsidP="0003227F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Атқаратын қызметі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4A621C" w:rsidRDefault="00852F02" w:rsidP="00D175EA">
            <w:pPr>
              <w:ind w:left="5" w:right="72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485590" w:rsidRPr="00485590">
              <w:rPr>
                <w:rFonts w:ascii="Times New Roman" w:eastAsia="Times New Roman" w:hAnsi="Times New Roman" w:cs="Times New Roman"/>
                <w:lang w:val="kk-KZ"/>
              </w:rPr>
              <w:t>IT технологялар және автоматтандыру</w:t>
            </w:r>
            <w:r>
              <w:rPr>
                <w:rFonts w:ascii="Times New Roman" w:eastAsia="Times New Roman" w:hAnsi="Times New Roman" w:cs="Times New Roman"/>
              </w:rPr>
              <w:t xml:space="preserve">» кафедрасының  </w:t>
            </w:r>
            <w:r w:rsidR="00284E61">
              <w:rPr>
                <w:rFonts w:ascii="Times New Roman" w:eastAsia="Times New Roman" w:hAnsi="Times New Roman" w:cs="Times New Roman"/>
                <w:lang w:val="kk-KZ"/>
              </w:rPr>
              <w:t xml:space="preserve">қауымд. </w:t>
            </w:r>
            <w:r w:rsidR="00D175EA">
              <w:rPr>
                <w:rFonts w:ascii="Times New Roman" w:eastAsia="Times New Roman" w:hAnsi="Times New Roman" w:cs="Times New Roman"/>
                <w:lang w:val="kk-KZ"/>
              </w:rPr>
              <w:t>профессоры</w:t>
            </w:r>
          </w:p>
        </w:tc>
      </w:tr>
      <w:tr w:rsidR="00852F02" w:rsidTr="0003227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Ғылыми қызметі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852F02" w:rsidTr="0003227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ҚР-да ҒЗЖ-ның жетекшісі және/немесе орындаушысы (соңғы 3 жылдың ішінде)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852F02" w:rsidTr="0003227F">
        <w:trPr>
          <w:trHeight w:val="517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Default="00852F02" w:rsidP="0003227F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ҒЗЖ аталуы </w:t>
            </w:r>
          </w:p>
        </w:tc>
        <w:tc>
          <w:tcPr>
            <w:tcW w:w="1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Іске асыру жылдары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Default="00852F02" w:rsidP="0003227F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Орындаушы ұйым </w:t>
            </w:r>
          </w:p>
        </w:tc>
      </w:tr>
      <w:tr w:rsidR="00852F02" w:rsidTr="0003227F">
        <w:trPr>
          <w:trHeight w:val="310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 xml:space="preserve">Ғылыми-педагогикалық қызметі </w:t>
            </w:r>
          </w:p>
        </w:tc>
      </w:tr>
      <w:tr w:rsidR="00852F02" w:rsidTr="0003227F">
        <w:trPr>
          <w:trHeight w:val="309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Жоғары білікті кадрларды даярлау </w:t>
            </w:r>
          </w:p>
        </w:tc>
      </w:tr>
      <w:tr w:rsidR="00852F02" w:rsidTr="0003227F">
        <w:trPr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Дәрежесі 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  <w:tc>
          <w:tcPr>
            <w:tcW w:w="1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Қорғаған жылы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Мамандықтың шифры </w:t>
            </w:r>
          </w:p>
        </w:tc>
      </w:tr>
      <w:tr w:rsidR="00852F02" w:rsidTr="0003227F">
        <w:trPr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880D73" w:rsidRDefault="00D175EA" w:rsidP="0003227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284E61" w:rsidRDefault="00284E61" w:rsidP="0003227F">
            <w:pPr>
              <w:ind w:right="2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2D1933" w:rsidRDefault="00284E61" w:rsidP="0003227F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284E61">
              <w:rPr>
                <w:rFonts w:ascii="Times New Roman" w:hAnsi="Times New Roman" w:cs="Times New Roman"/>
              </w:rPr>
              <w:t>2013, 2014, 2015, 2016, 2017, 2018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2D1933" w:rsidRDefault="00D175EA" w:rsidP="00284E61">
            <w:pPr>
              <w:rPr>
                <w:rFonts w:ascii="Times New Roman" w:hAnsi="Times New Roman" w:cs="Times New Roman"/>
              </w:rPr>
            </w:pPr>
            <w:r w:rsidRPr="00D175EA">
              <w:rPr>
                <w:rFonts w:ascii="Times New Roman" w:hAnsi="Times New Roman" w:cs="Times New Roman"/>
              </w:rPr>
              <w:t>6М012000 - Кәсі</w:t>
            </w:r>
            <w:r w:rsidR="00284E61">
              <w:rPr>
                <w:rFonts w:ascii="Times New Roman" w:hAnsi="Times New Roman" w:cs="Times New Roman"/>
                <w:lang w:val="kk-KZ"/>
              </w:rPr>
              <w:t>птік</w:t>
            </w:r>
            <w:r w:rsidRPr="00D175EA">
              <w:rPr>
                <w:rFonts w:ascii="Times New Roman" w:hAnsi="Times New Roman" w:cs="Times New Roman"/>
              </w:rPr>
              <w:t xml:space="preserve"> оқыту</w:t>
            </w:r>
          </w:p>
        </w:tc>
      </w:tr>
      <w:tr w:rsidR="00852F02" w:rsidTr="0003227F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Басылымдар саны туралы мағлұматтар (соңғы 3 жылда) </w:t>
            </w:r>
          </w:p>
        </w:tc>
      </w:tr>
      <w:tr w:rsidR="00852F02" w:rsidTr="0003227F">
        <w:trPr>
          <w:trHeight w:val="311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Басылымның түрі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</w:tr>
      <w:tr w:rsidR="002A2C1B" w:rsidTr="0003227F">
        <w:trPr>
          <w:trHeight w:val="77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1B" w:rsidRPr="00284E61" w:rsidRDefault="002A2C1B" w:rsidP="0003227F">
            <w:pPr>
              <w:ind w:left="44" w:right="43"/>
              <w:jc w:val="center"/>
              <w:rPr>
                <w:lang w:val="kk-KZ"/>
              </w:rPr>
            </w:pPr>
            <w:r w:rsidRPr="00284E61">
              <w:rPr>
                <w:rFonts w:ascii="Times New Roman" w:eastAsia="Times New Roman" w:hAnsi="Times New Roman" w:cs="Times New Roman"/>
                <w:lang w:val="kk-KZ"/>
              </w:rPr>
              <w:t xml:space="preserve">БҒСБК БҒМ ұсынған журналдарда шыққан басылымдар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C1B" w:rsidRPr="00284E61" w:rsidRDefault="00284E61" w:rsidP="0003227F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</w:tr>
      <w:tr w:rsidR="002A2C1B" w:rsidTr="00D64C98">
        <w:trPr>
          <w:trHeight w:val="516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1B" w:rsidRDefault="002A2C1B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Рейтингтік журналдарда шыққан басылымдар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1B" w:rsidRPr="00284E61" w:rsidRDefault="00284E61" w:rsidP="0003227F">
            <w:pPr>
              <w:ind w:left="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</w:tr>
      <w:tr w:rsidR="002A2C1B" w:rsidTr="0003227F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1B" w:rsidRDefault="002A2C1B" w:rsidP="0003227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Оқу- әдістемелік құралдар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1B" w:rsidRPr="002D1933" w:rsidRDefault="002A2C1B" w:rsidP="0003227F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C1B" w:rsidTr="0003227F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1B" w:rsidRDefault="002A2C1B" w:rsidP="0003227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Электрондық оқу- әдістемелік құралдар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1B" w:rsidRPr="002D1933" w:rsidRDefault="002A2C1B" w:rsidP="0003227F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C1B" w:rsidTr="0003227F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1B" w:rsidRDefault="002A2C1B" w:rsidP="0003227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Монографиялар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1B" w:rsidRPr="002D1933" w:rsidRDefault="002A2C1B" w:rsidP="0003227F">
            <w:pPr>
              <w:ind w:right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C1B" w:rsidTr="0003227F">
        <w:trPr>
          <w:trHeight w:val="1024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1B" w:rsidRDefault="002A2C1B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Конференциялардағы және симпозиумдардағы жарияланған тезистер мен баяндамалар (шетелдік, республикалық)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C1B" w:rsidRPr="00BD5293" w:rsidRDefault="00BD5293" w:rsidP="00284E61">
            <w:pPr>
              <w:ind w:right="4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</w:tr>
      <w:tr w:rsidR="00852F02" w:rsidTr="0003227F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Негізгі ғылыми басылымдар (соңғы 3 жылда) </w:t>
            </w:r>
          </w:p>
        </w:tc>
      </w:tr>
      <w:tr w:rsidR="00852F02" w:rsidTr="0003227F">
        <w:trPr>
          <w:trHeight w:val="517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Default="00852F02" w:rsidP="0003227F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Басылымның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аталуы 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Default="00852F02" w:rsidP="0003227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Авторы (лары) 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Шыққан жылы </w:t>
            </w:r>
          </w:p>
          <w:p w:rsidR="00852F02" w:rsidRDefault="00852F02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Басылымның аталуы, том, номері, беті </w:t>
            </w:r>
          </w:p>
        </w:tc>
      </w:tr>
      <w:tr w:rsidR="00D1002D" w:rsidRPr="00301F10" w:rsidTr="00301F10">
        <w:trPr>
          <w:trHeight w:val="1889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2D" w:rsidRPr="00233239" w:rsidRDefault="00D1002D" w:rsidP="001C70EB">
            <w:pPr>
              <w:rPr>
                <w:rFonts w:ascii="Times New Roman" w:hAnsi="Times New Roman" w:cs="Times New Roman"/>
                <w:lang w:val="en-US"/>
              </w:rPr>
            </w:pPr>
            <w:r w:rsidRPr="00233239">
              <w:rPr>
                <w:rFonts w:ascii="Times New Roman" w:hAnsi="Times New Roman" w:cs="Times New Roman"/>
                <w:lang w:val="en-US"/>
              </w:rPr>
              <w:t>Phenomenological Dialogue as Result of Evolution of the Main Strategy of the Western Europe a Philosophy</w:t>
            </w:r>
          </w:p>
          <w:p w:rsidR="00D1002D" w:rsidRPr="002D1933" w:rsidRDefault="00D1002D" w:rsidP="001C70EB">
            <w:pPr>
              <w:rPr>
                <w:rFonts w:ascii="Times New Roman" w:hAnsi="Times New Roman" w:cs="Times New Roman"/>
                <w:lang w:val="en-US"/>
              </w:rPr>
            </w:pPr>
            <w:r w:rsidRPr="00233239">
              <w:rPr>
                <w:rFonts w:ascii="Times New Roman" w:hAnsi="Times New Roman" w:cs="Times New Roman"/>
                <w:lang w:val="en-US"/>
              </w:rPr>
              <w:t>in the XX Century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2D" w:rsidRPr="00233239" w:rsidRDefault="00D1002D" w:rsidP="00DD11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3239">
              <w:rPr>
                <w:rFonts w:ascii="Times New Roman" w:hAnsi="Times New Roman" w:cs="Times New Roman"/>
                <w:lang w:val="en-US"/>
              </w:rPr>
              <w:t>D.Zh. Adizbayeva, Zh. Zhumagulov,</w:t>
            </w:r>
          </w:p>
          <w:p w:rsidR="00D1002D" w:rsidRPr="00233239" w:rsidRDefault="00D1002D" w:rsidP="00DD11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3239">
              <w:rPr>
                <w:rFonts w:ascii="Times New Roman" w:hAnsi="Times New Roman" w:cs="Times New Roman"/>
                <w:lang w:val="en-US"/>
              </w:rPr>
              <w:t>G.K. Kenbayeva, B.B. Kurbanaliyev, A.I. Abdigapparova,</w:t>
            </w:r>
          </w:p>
          <w:p w:rsidR="00D1002D" w:rsidRPr="002D1933" w:rsidRDefault="00D1002D" w:rsidP="00DD11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3239">
              <w:rPr>
                <w:rFonts w:ascii="Times New Roman" w:hAnsi="Times New Roman" w:cs="Times New Roman"/>
                <w:lang w:val="en-US"/>
              </w:rPr>
              <w:t>N. Sambetkulova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2D" w:rsidRPr="002D1933" w:rsidRDefault="00D1002D" w:rsidP="00D1002D">
            <w:pPr>
              <w:tabs>
                <w:tab w:val="center" w:pos="993"/>
              </w:tabs>
              <w:ind w:right="1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33239">
              <w:rPr>
                <w:rFonts w:ascii="Times New Roman" w:hAnsi="Times New Roman" w:cs="Times New Roman"/>
                <w:lang w:val="en-US"/>
              </w:rPr>
              <w:t>MATERIALS of the II International scientific-practical conference "THE EUROPE AND THE TURKIC WORLD: SCIENCE, ENGINEERING AND TECHNOLOGY" May 29-31, 2017, Izmir, Turkey Volume II P. 128-134</w:t>
            </w:r>
          </w:p>
        </w:tc>
      </w:tr>
      <w:tr w:rsidR="00D1002D" w:rsidRPr="00D1002D" w:rsidTr="00E527B6">
        <w:trPr>
          <w:trHeight w:val="1265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2D" w:rsidRPr="00446C94" w:rsidRDefault="00D1002D" w:rsidP="00D100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6C94">
              <w:rPr>
                <w:rFonts w:ascii="Times New Roman" w:hAnsi="Times New Roman" w:cs="Times New Roman"/>
                <w:lang w:val="en-US"/>
              </w:rPr>
              <w:t>Education Quality in Kazakhstan in The Context of</w:t>
            </w:r>
          </w:p>
          <w:p w:rsidR="00D1002D" w:rsidRPr="00446C94" w:rsidRDefault="00D1002D" w:rsidP="00D100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6C94">
              <w:rPr>
                <w:rFonts w:ascii="Times New Roman" w:hAnsi="Times New Roman" w:cs="Times New Roman"/>
                <w:lang w:val="en-US"/>
              </w:rPr>
              <w:t>Competence</w:t>
            </w:r>
          </w:p>
          <w:p w:rsidR="00D1002D" w:rsidRPr="00233239" w:rsidRDefault="00D1002D" w:rsidP="00D100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6C94">
              <w:rPr>
                <w:rFonts w:ascii="Times New Roman" w:hAnsi="Times New Roman" w:cs="Times New Roman"/>
                <w:lang w:val="en-US"/>
              </w:rPr>
              <w:t>- Based Approach.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2D" w:rsidRPr="00446C94" w:rsidRDefault="00D1002D" w:rsidP="00DD11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6C94">
              <w:rPr>
                <w:rFonts w:ascii="Times New Roman" w:hAnsi="Times New Roman" w:cs="Times New Roman"/>
                <w:lang w:val="en-US"/>
              </w:rPr>
              <w:t>Yskak Nabi, Nuriya Ermuhametovna</w:t>
            </w:r>
          </w:p>
          <w:p w:rsidR="00D1002D" w:rsidRPr="00446C94" w:rsidRDefault="00D1002D" w:rsidP="00DD11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6C94">
              <w:rPr>
                <w:rFonts w:ascii="Times New Roman" w:hAnsi="Times New Roman" w:cs="Times New Roman"/>
                <w:lang w:val="en-US"/>
              </w:rPr>
              <w:t>Zhaxylykova, Gulmira</w:t>
            </w:r>
          </w:p>
          <w:p w:rsidR="00D1002D" w:rsidRPr="00446C94" w:rsidRDefault="00D1002D" w:rsidP="00DD11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6C94">
              <w:rPr>
                <w:rFonts w:ascii="Times New Roman" w:hAnsi="Times New Roman" w:cs="Times New Roman"/>
                <w:lang w:val="en-US"/>
              </w:rPr>
              <w:t>Kaparbaevna Kenbaeva, Abdikerim Tolbayev and Zeinep</w:t>
            </w:r>
          </w:p>
          <w:p w:rsidR="00D1002D" w:rsidRPr="00233239" w:rsidRDefault="00D1002D" w:rsidP="00DD11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6C94">
              <w:rPr>
                <w:rFonts w:ascii="Times New Roman" w:hAnsi="Times New Roman" w:cs="Times New Roman"/>
                <w:lang w:val="en-US"/>
              </w:rPr>
              <w:t>Nusipovna Bekbaeva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2D" w:rsidRPr="00446C94" w:rsidRDefault="00D1002D" w:rsidP="00D1002D">
            <w:pPr>
              <w:tabs>
                <w:tab w:val="center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6C94">
              <w:rPr>
                <w:rFonts w:ascii="Times New Roman" w:hAnsi="Times New Roman" w:cs="Times New Roman"/>
                <w:lang w:val="en-US"/>
              </w:rPr>
              <w:t>INTERNATIONAL JOURNAL OF ENV</w:t>
            </w:r>
          </w:p>
          <w:p w:rsidR="00D1002D" w:rsidRPr="00446C94" w:rsidRDefault="00D1002D" w:rsidP="00D1002D">
            <w:pPr>
              <w:tabs>
                <w:tab w:val="center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6C94">
              <w:rPr>
                <w:rFonts w:ascii="Times New Roman" w:hAnsi="Times New Roman" w:cs="Times New Roman"/>
                <w:lang w:val="en-US"/>
              </w:rPr>
              <w:t>IRONMENTAL &amp; SCIENCE EDUCATION</w:t>
            </w:r>
          </w:p>
          <w:p w:rsidR="00D1002D" w:rsidRPr="00233239" w:rsidRDefault="00D1002D" w:rsidP="00D1002D">
            <w:pPr>
              <w:tabs>
                <w:tab w:val="center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6C94">
              <w:rPr>
                <w:rFonts w:ascii="Times New Roman" w:hAnsi="Times New Roman" w:cs="Times New Roman"/>
                <w:lang w:val="en-US"/>
              </w:rPr>
              <w:t>2016, VOL. 11, NO. 10, 3423-3435</w:t>
            </w:r>
          </w:p>
        </w:tc>
      </w:tr>
      <w:tr w:rsidR="00D1002D" w:rsidRPr="00D1002D" w:rsidTr="0096358C">
        <w:trPr>
          <w:trHeight w:val="853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2D" w:rsidRPr="008514D4" w:rsidRDefault="00D1002D" w:rsidP="00D100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F4572">
              <w:rPr>
                <w:rFonts w:ascii="Times New Roman" w:hAnsi="Times New Roman" w:cs="Times New Roman"/>
                <w:lang w:val="kk-KZ"/>
              </w:rPr>
              <w:t>Выбор профессии – основа профориентационной работы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2D" w:rsidRPr="00BF4572" w:rsidRDefault="00D1002D" w:rsidP="00D100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F4572">
              <w:rPr>
                <w:rFonts w:ascii="Times New Roman" w:hAnsi="Times New Roman" w:cs="Times New Roman"/>
                <w:lang w:val="kk-KZ"/>
              </w:rPr>
              <w:t>Аманбаева Э.А.</w:t>
            </w:r>
          </w:p>
          <w:p w:rsidR="00D1002D" w:rsidRPr="008514D4" w:rsidRDefault="00D1002D" w:rsidP="00D100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F4572">
              <w:rPr>
                <w:rFonts w:ascii="Times New Roman" w:hAnsi="Times New Roman" w:cs="Times New Roman"/>
                <w:lang w:val="kk-KZ"/>
              </w:rPr>
              <w:t>Жаксылыкова Н.Е.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2D" w:rsidRPr="008514D4" w:rsidRDefault="00D1002D" w:rsidP="00D100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F4572">
              <w:rPr>
                <w:rFonts w:ascii="Times New Roman" w:hAnsi="Times New Roman" w:cs="Times New Roman"/>
                <w:lang w:val="kk-KZ"/>
              </w:rPr>
              <w:t>Вестник АГУ им Абая, серия «Педагогические науки, №2 (62), 2019», стр.371-375</w:t>
            </w:r>
          </w:p>
        </w:tc>
      </w:tr>
      <w:tr w:rsidR="00D1002D" w:rsidRPr="00D1002D" w:rsidTr="00E527B6">
        <w:trPr>
          <w:trHeight w:val="1063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2D" w:rsidRPr="008514D4" w:rsidRDefault="00D1002D" w:rsidP="00D100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Медиация как метод урегулирования конфликтов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2D" w:rsidRPr="00EE2F45" w:rsidRDefault="00D1002D" w:rsidP="00D100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Аманбаева Э.А.</w:t>
            </w:r>
          </w:p>
          <w:p w:rsidR="00D1002D" w:rsidRDefault="00D1002D" w:rsidP="00D100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514D4">
              <w:rPr>
                <w:rFonts w:ascii="Times New Roman" w:hAnsi="Times New Roman" w:cs="Times New Roman"/>
                <w:lang w:val="kk-KZ"/>
              </w:rPr>
              <w:t>Жаксылыкова Н.Е.</w:t>
            </w:r>
          </w:p>
          <w:p w:rsidR="00D1002D" w:rsidRPr="008514D4" w:rsidRDefault="00D1002D" w:rsidP="00D100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2D" w:rsidRPr="008514D4" w:rsidRDefault="00D1002D" w:rsidP="00D100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Материалы ХV – Международной научно-практической конференции «Современные научные достижения». 22-30 января 2019г. Чехия. С.60-62</w:t>
            </w:r>
          </w:p>
        </w:tc>
      </w:tr>
      <w:tr w:rsidR="00D1002D" w:rsidRPr="00D1002D" w:rsidTr="00E527B6">
        <w:trPr>
          <w:trHeight w:val="1063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2D" w:rsidRPr="008514D4" w:rsidRDefault="00D1002D" w:rsidP="00D100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lastRenderedPageBreak/>
              <w:t>Методика применения воспитательной работы в вузе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2D" w:rsidRPr="00EE2F45" w:rsidRDefault="00D1002D" w:rsidP="00D100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Аманбаева Э.А.</w:t>
            </w:r>
          </w:p>
          <w:p w:rsidR="00D1002D" w:rsidRPr="008514D4" w:rsidRDefault="00D1002D" w:rsidP="00D100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Жаксылыкова Н.Е.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2D" w:rsidRPr="008514D4" w:rsidRDefault="00D1002D" w:rsidP="00D100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Материалы ХV – Международной научно-практической конференции «Наука и цивилизация». 31 января-07 февраля 2019г. Великобритания. С.64-66</w:t>
            </w:r>
          </w:p>
        </w:tc>
      </w:tr>
      <w:tr w:rsidR="00D1002D" w:rsidRPr="00D1002D" w:rsidTr="00E527B6">
        <w:trPr>
          <w:trHeight w:val="1063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2D" w:rsidRPr="008514D4" w:rsidRDefault="00D1002D" w:rsidP="00D100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Творческий характер педагогической деятельности.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2D" w:rsidRPr="00EE2F45" w:rsidRDefault="00D1002D" w:rsidP="00D100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Аманбаева Э.А.</w:t>
            </w:r>
          </w:p>
          <w:p w:rsidR="00D1002D" w:rsidRPr="008514D4" w:rsidRDefault="00D1002D" w:rsidP="00D100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Жаксылыкова Н.Е.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2D" w:rsidRPr="008514D4" w:rsidRDefault="00D1002D" w:rsidP="00D100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Материалы ХV – Международной научно-практической конференции «Наука и технологии: шаг в будущее». 22-28 февраля 2019г. Чехия. С.88-90</w:t>
            </w:r>
          </w:p>
        </w:tc>
      </w:tr>
      <w:tr w:rsidR="00D1002D" w:rsidRPr="00D1002D" w:rsidTr="00E527B6">
        <w:trPr>
          <w:trHeight w:val="1063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2D" w:rsidRPr="008514D4" w:rsidRDefault="00D1002D" w:rsidP="001261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О морально-психологических «барьерах» общения и методах их преодоления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2D" w:rsidRPr="00EE2F45" w:rsidRDefault="00D1002D" w:rsidP="001261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Аманбаева Э.А.</w:t>
            </w:r>
          </w:p>
          <w:p w:rsidR="00D1002D" w:rsidRPr="008514D4" w:rsidRDefault="00D1002D" w:rsidP="001261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Жаксылыкова Н.Е.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2D" w:rsidRPr="008514D4" w:rsidRDefault="00D1002D" w:rsidP="00D10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Материалы ХV – Международной научно-практической конференции «Научная мысль информационного века». 07-15 марта 2019г. Польша. С.116-118</w:t>
            </w:r>
          </w:p>
        </w:tc>
      </w:tr>
      <w:tr w:rsidR="00D1002D" w:rsidRPr="00D1002D" w:rsidTr="00E527B6">
        <w:trPr>
          <w:trHeight w:val="1063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2D" w:rsidRPr="00EE2F45" w:rsidRDefault="00D1002D" w:rsidP="001261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Вопросы педагогической этики и проблемы нравственно-этического воспитания студентов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2D" w:rsidRPr="00EE2F45" w:rsidRDefault="00D1002D" w:rsidP="001261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Аманбаева Э.А.</w:t>
            </w:r>
          </w:p>
          <w:p w:rsidR="00D1002D" w:rsidRPr="008514D4" w:rsidRDefault="00D1002D" w:rsidP="001261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Жаксылыкова Н.Е.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2D" w:rsidRPr="008514D4" w:rsidRDefault="00D1002D" w:rsidP="001261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Материалы ХV – Международной научно-практической конференции «Новейшие научные достижения». 15-22 марта 2019г. Болгария. С.39-41</w:t>
            </w:r>
          </w:p>
        </w:tc>
      </w:tr>
      <w:tr w:rsidR="00D1002D" w:rsidRPr="00D1002D" w:rsidTr="00E527B6">
        <w:trPr>
          <w:trHeight w:val="1063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2D" w:rsidRPr="008514D4" w:rsidRDefault="00D1002D" w:rsidP="001261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Инновационный подход в преподавании курса психологии в ВУЗе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2D" w:rsidRPr="00EE2F45" w:rsidRDefault="00D1002D" w:rsidP="001261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Аманбаева Э.А.</w:t>
            </w:r>
          </w:p>
          <w:p w:rsidR="00D1002D" w:rsidRPr="008514D4" w:rsidRDefault="00D1002D" w:rsidP="001261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Жаксылыкова Н.Е.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2D" w:rsidRPr="008514D4" w:rsidRDefault="00D1002D" w:rsidP="001261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Материалы ХV – Международной научно-практической конференции «Наука без границ». 30 марта-07 апреля 2019г. Великобритания. С.28-30</w:t>
            </w:r>
          </w:p>
        </w:tc>
      </w:tr>
      <w:tr w:rsidR="00D1002D" w:rsidRPr="00D1002D" w:rsidTr="00E527B6">
        <w:trPr>
          <w:trHeight w:val="1063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2D" w:rsidRPr="008514D4" w:rsidRDefault="00D1002D" w:rsidP="001261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Роль инновационных методов обучения в формировании личности студента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2D" w:rsidRPr="00EE2F45" w:rsidRDefault="00D1002D" w:rsidP="001261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Аманбаева Э.А.</w:t>
            </w:r>
          </w:p>
          <w:p w:rsidR="00D1002D" w:rsidRPr="008514D4" w:rsidRDefault="00D1002D" w:rsidP="001261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Жаксылыкова Н.Е.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2D" w:rsidRPr="008514D4" w:rsidRDefault="00D1002D" w:rsidP="001261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Материалы ХV – Международной научно-практической конференции «Дни науки». 22-30 марта 2019г. Чехия. С.29-31</w:t>
            </w:r>
          </w:p>
        </w:tc>
      </w:tr>
      <w:tr w:rsidR="0096358C" w:rsidRPr="00D1002D" w:rsidTr="00E527B6">
        <w:trPr>
          <w:trHeight w:val="1063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8C" w:rsidRPr="00825051" w:rsidRDefault="0096358C" w:rsidP="00300620">
            <w:pPr>
              <w:jc w:val="both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825051">
              <w:rPr>
                <w:rFonts w:ascii="Times New Roman" w:hAnsi="Times New Roman" w:cs="Times New Roman"/>
              </w:rPr>
              <w:t>Интерактивное обучение как одно из условий достижения современных образовательных целей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F10" w:rsidRDefault="00301F10" w:rsidP="00301F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Аманбаева Э.А.</w:t>
            </w:r>
          </w:p>
          <w:p w:rsidR="0096358C" w:rsidRPr="00301F10" w:rsidRDefault="00301F10" w:rsidP="00301F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2F45">
              <w:rPr>
                <w:rFonts w:ascii="Times New Roman" w:hAnsi="Times New Roman" w:cs="Times New Roman"/>
                <w:lang w:val="kk-KZ"/>
              </w:rPr>
              <w:t>Жаксылыкова Н.Е.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8C" w:rsidRPr="00825051" w:rsidRDefault="0096358C" w:rsidP="00300620">
            <w:pPr>
              <w:pStyle w:val="Default"/>
              <w:rPr>
                <w:bCs/>
                <w:iCs/>
                <w:sz w:val="22"/>
                <w:szCs w:val="22"/>
              </w:rPr>
            </w:pPr>
            <w:r w:rsidRPr="00825051">
              <w:rPr>
                <w:sz w:val="22"/>
                <w:szCs w:val="22"/>
                <w:lang w:val="kk-KZ"/>
              </w:rPr>
              <w:t>Материалы Х</w:t>
            </w:r>
            <w:r w:rsidRPr="00825051">
              <w:rPr>
                <w:sz w:val="22"/>
                <w:szCs w:val="22"/>
                <w:lang w:val="en-US"/>
              </w:rPr>
              <w:t>VI</w:t>
            </w:r>
            <w:r w:rsidRPr="00825051">
              <w:rPr>
                <w:sz w:val="22"/>
                <w:szCs w:val="22"/>
              </w:rPr>
              <w:t>-Между-народной научно-практи-ческой конференции «</w:t>
            </w:r>
            <w:r w:rsidRPr="00825051">
              <w:rPr>
                <w:sz w:val="22"/>
                <w:szCs w:val="22"/>
                <w:lang w:val="en-US"/>
              </w:rPr>
              <w:t>CUTTING</w:t>
            </w:r>
            <w:r w:rsidRPr="00825051">
              <w:rPr>
                <w:sz w:val="22"/>
                <w:szCs w:val="22"/>
              </w:rPr>
              <w:t>-</w:t>
            </w:r>
            <w:r w:rsidRPr="00825051">
              <w:rPr>
                <w:sz w:val="22"/>
                <w:szCs w:val="22"/>
                <w:lang w:val="en-US"/>
              </w:rPr>
              <w:t>EDGE</w:t>
            </w:r>
            <w:r w:rsidRPr="00825051">
              <w:rPr>
                <w:sz w:val="22"/>
                <w:szCs w:val="22"/>
              </w:rPr>
              <w:t xml:space="preserve"> </w:t>
            </w:r>
            <w:r w:rsidRPr="00825051">
              <w:rPr>
                <w:sz w:val="22"/>
                <w:szCs w:val="22"/>
                <w:lang w:val="en-US"/>
              </w:rPr>
              <w:t>SCIENCE</w:t>
            </w:r>
            <w:r w:rsidRPr="00825051">
              <w:rPr>
                <w:sz w:val="22"/>
                <w:szCs w:val="22"/>
              </w:rPr>
              <w:t>/ Передовая наука». 30 апреля-07 мая 2020г. Англия, г.Шеффилд, С.76-79.</w:t>
            </w:r>
          </w:p>
        </w:tc>
      </w:tr>
      <w:tr w:rsidR="0096358C" w:rsidRPr="00D1002D" w:rsidTr="00183962">
        <w:trPr>
          <w:trHeight w:val="1063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8C" w:rsidRPr="00482096" w:rsidRDefault="0096358C" w:rsidP="0030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нравственно-этического воспитания студентов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8C" w:rsidRPr="00482096" w:rsidRDefault="0096358C" w:rsidP="00301F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096">
              <w:rPr>
                <w:rFonts w:ascii="Times New Roman" w:hAnsi="Times New Roman" w:cs="Times New Roman"/>
                <w:bCs/>
                <w:sz w:val="24"/>
                <w:szCs w:val="24"/>
              </w:rPr>
              <w:t>Жаксылыкова Н.Е.</w:t>
            </w:r>
          </w:p>
          <w:p w:rsidR="0096358C" w:rsidRPr="00482096" w:rsidRDefault="0096358C" w:rsidP="00301F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096">
              <w:rPr>
                <w:rFonts w:ascii="Times New Roman" w:hAnsi="Times New Roman" w:cs="Times New Roman"/>
                <w:bCs/>
                <w:sz w:val="24"/>
                <w:szCs w:val="24"/>
              </w:rPr>
              <w:t>Аманбаева Э.А.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8C" w:rsidRPr="00482096" w:rsidRDefault="0096358C" w:rsidP="0030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96">
              <w:rPr>
                <w:rFonts w:ascii="Times New Roman" w:hAnsi="Times New Roman" w:cs="Times New Roman"/>
                <w:sz w:val="24"/>
                <w:szCs w:val="24"/>
              </w:rPr>
              <w:t>Материалы ХV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2096">
              <w:rPr>
                <w:rFonts w:ascii="Times New Roman" w:hAnsi="Times New Roman" w:cs="Times New Roman"/>
                <w:sz w:val="24"/>
                <w:szCs w:val="24"/>
              </w:rPr>
              <w:t xml:space="preserve">I – Международной научно-практической конференции.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  <w:r w:rsidRPr="0048209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0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209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  <w:r w:rsidRPr="008D4F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Болгария. </w:t>
            </w:r>
            <w:r w:rsidRPr="0048209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48209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82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358C" w:rsidRPr="00D1002D" w:rsidTr="00183962">
        <w:trPr>
          <w:trHeight w:val="1063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8C" w:rsidRPr="00482096" w:rsidRDefault="0096358C" w:rsidP="0030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научно-исследовательской работы магистрантов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8C" w:rsidRPr="00482096" w:rsidRDefault="0096358C" w:rsidP="00301F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096">
              <w:rPr>
                <w:rFonts w:ascii="Times New Roman" w:hAnsi="Times New Roman" w:cs="Times New Roman"/>
                <w:bCs/>
                <w:sz w:val="24"/>
                <w:szCs w:val="24"/>
              </w:rPr>
              <w:t>Жаксылыкова Н.Е.</w:t>
            </w:r>
          </w:p>
          <w:p w:rsidR="0096358C" w:rsidRPr="00482096" w:rsidRDefault="0096358C" w:rsidP="00301F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096">
              <w:rPr>
                <w:rFonts w:ascii="Times New Roman" w:hAnsi="Times New Roman" w:cs="Times New Roman"/>
                <w:bCs/>
                <w:sz w:val="24"/>
                <w:szCs w:val="24"/>
              </w:rPr>
              <w:t>Аманбаева Э.А.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8C" w:rsidRPr="00482096" w:rsidRDefault="0096358C" w:rsidP="0030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96">
              <w:rPr>
                <w:rFonts w:ascii="Times New Roman" w:hAnsi="Times New Roman" w:cs="Times New Roman"/>
                <w:sz w:val="24"/>
                <w:szCs w:val="24"/>
              </w:rPr>
              <w:t>Материалы ХV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2096">
              <w:rPr>
                <w:rFonts w:ascii="Times New Roman" w:hAnsi="Times New Roman" w:cs="Times New Roman"/>
                <w:sz w:val="24"/>
                <w:szCs w:val="24"/>
              </w:rPr>
              <w:t>I – Международной научно-практической конференции. 30 апреля</w:t>
            </w:r>
            <w:r w:rsidRPr="008D4F31">
              <w:rPr>
                <w:rFonts w:ascii="Times New Roman" w:hAnsi="Times New Roman" w:cs="Times New Roman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Pr="004820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209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8D4F31">
              <w:rPr>
                <w:rFonts w:ascii="Times New Roman" w:hAnsi="Times New Roman" w:cs="Times New Roman"/>
                <w:sz w:val="24"/>
                <w:szCs w:val="24"/>
              </w:rPr>
              <w:t>Шеффилд, Великобритания</w:t>
            </w:r>
            <w:r w:rsidRPr="00482096">
              <w:rPr>
                <w:rFonts w:ascii="Times New Roman" w:hAnsi="Times New Roman" w:cs="Times New Roman"/>
                <w:sz w:val="24"/>
                <w:szCs w:val="24"/>
              </w:rPr>
              <w:t>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4820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482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358C" w:rsidRPr="00D1002D" w:rsidTr="00183962">
        <w:trPr>
          <w:trHeight w:val="1063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8C" w:rsidRDefault="0096358C" w:rsidP="0030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дистанционного обучения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8C" w:rsidRPr="00482096" w:rsidRDefault="0096358C" w:rsidP="00301F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096">
              <w:rPr>
                <w:rFonts w:ascii="Times New Roman" w:hAnsi="Times New Roman" w:cs="Times New Roman"/>
                <w:bCs/>
                <w:sz w:val="24"/>
                <w:szCs w:val="24"/>
              </w:rPr>
              <w:t>Жаксылыкова Н.Е.</w:t>
            </w:r>
          </w:p>
          <w:p w:rsidR="0096358C" w:rsidRPr="00482096" w:rsidRDefault="0096358C" w:rsidP="00301F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096">
              <w:rPr>
                <w:rFonts w:ascii="Times New Roman" w:hAnsi="Times New Roman" w:cs="Times New Roman"/>
                <w:bCs/>
                <w:sz w:val="24"/>
                <w:szCs w:val="24"/>
              </w:rPr>
              <w:t>Аманбаева Э.А.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8C" w:rsidRPr="00482096" w:rsidRDefault="0096358C" w:rsidP="0030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96">
              <w:rPr>
                <w:rFonts w:ascii="Times New Roman" w:hAnsi="Times New Roman" w:cs="Times New Roman"/>
                <w:sz w:val="24"/>
                <w:szCs w:val="24"/>
              </w:rPr>
              <w:t>Материалы ХV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2096">
              <w:rPr>
                <w:rFonts w:ascii="Times New Roman" w:hAnsi="Times New Roman" w:cs="Times New Roman"/>
                <w:sz w:val="24"/>
                <w:szCs w:val="24"/>
              </w:rPr>
              <w:t xml:space="preserve">I – Международной научно-практической конференции.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22-30</w:t>
            </w:r>
            <w:r w:rsidRPr="0048209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0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209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Прага</w:t>
            </w:r>
            <w:r w:rsidRPr="008D4F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Чехия. </w:t>
            </w:r>
            <w:r w:rsidRPr="0048209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35-39.</w:t>
            </w:r>
          </w:p>
        </w:tc>
      </w:tr>
      <w:tr w:rsidR="0096358C" w:rsidRPr="00D1002D" w:rsidTr="00E527B6">
        <w:trPr>
          <w:trHeight w:val="1063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8C" w:rsidRPr="00825051" w:rsidRDefault="0096358C" w:rsidP="00300620">
            <w:pPr>
              <w:jc w:val="both"/>
              <w:rPr>
                <w:rFonts w:ascii="Times New Roman" w:hAnsi="Times New Roman" w:cs="Times New Roman"/>
              </w:rPr>
            </w:pPr>
            <w:r w:rsidRPr="00825051">
              <w:rPr>
                <w:rFonts w:ascii="Times New Roman" w:hAnsi="Times New Roman" w:cs="Times New Roman"/>
              </w:rPr>
              <w:t>«Повышение профессиональной компетентности педагога через самообразование»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8C" w:rsidRPr="00482096" w:rsidRDefault="0096358C" w:rsidP="00301F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096">
              <w:rPr>
                <w:rFonts w:ascii="Times New Roman" w:hAnsi="Times New Roman" w:cs="Times New Roman"/>
                <w:bCs/>
                <w:sz w:val="24"/>
                <w:szCs w:val="24"/>
              </w:rPr>
              <w:t>Жаксылыкова Н.Е.</w:t>
            </w:r>
          </w:p>
          <w:p w:rsidR="0096358C" w:rsidRPr="00482096" w:rsidRDefault="0096358C" w:rsidP="00301F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096">
              <w:rPr>
                <w:rFonts w:ascii="Times New Roman" w:hAnsi="Times New Roman" w:cs="Times New Roman"/>
                <w:bCs/>
                <w:sz w:val="24"/>
                <w:szCs w:val="24"/>
              </w:rPr>
              <w:t>Аманбаева Э.А.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8C" w:rsidRPr="00825051" w:rsidRDefault="0096358C" w:rsidP="00300620">
            <w:pPr>
              <w:ind w:left="5"/>
              <w:rPr>
                <w:rFonts w:ascii="Times New Roman" w:eastAsia="Times New Roman" w:hAnsi="Times New Roman" w:cs="Times New Roman"/>
                <w:lang w:val="kk-KZ"/>
              </w:rPr>
            </w:pPr>
            <w:r w:rsidRPr="00825051">
              <w:rPr>
                <w:rFonts w:ascii="Times New Roman" w:hAnsi="Times New Roman" w:cs="Times New Roman"/>
              </w:rPr>
              <w:t>Материалы 18 международной научно-практической конференции,22-31 апреля, 22г., Прага</w:t>
            </w:r>
          </w:p>
        </w:tc>
      </w:tr>
      <w:tr w:rsidR="0096358C" w:rsidRPr="00D1002D" w:rsidTr="00E527B6">
        <w:trPr>
          <w:trHeight w:val="1063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8C" w:rsidRPr="0073091E" w:rsidRDefault="0096358C" w:rsidP="0096358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significance of innovative technologies in the system of higher educatynin the republic of Kazakhstan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8C" w:rsidRDefault="0096358C" w:rsidP="00301F1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3091E">
              <w:rPr>
                <w:rFonts w:ascii="Times New Roman" w:hAnsi="Times New Roman" w:cs="Times New Roman"/>
                <w:lang w:val="kk-KZ"/>
              </w:rPr>
              <w:t>Zhaxylykova N.Y.</w:t>
            </w:r>
          </w:p>
          <w:p w:rsidR="0096358C" w:rsidRPr="0096358C" w:rsidRDefault="0096358C" w:rsidP="00301F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5833">
              <w:rPr>
                <w:rFonts w:ascii="Times New Roman" w:hAnsi="Times New Roman" w:cs="Times New Roman"/>
                <w:lang w:val="kk-KZ"/>
              </w:rPr>
              <w:t>Amanbaeva E.A.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8C" w:rsidRPr="00F13ADC" w:rsidRDefault="0096358C" w:rsidP="009635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Материалы  международной научно-практической конференции «Глобальная безопасность и асимметрия мировой экономики в условиях нестабильного развития экономических систем», 29 ноября </w:t>
            </w:r>
            <w:r>
              <w:rPr>
                <w:rFonts w:ascii="Times New Roman" w:hAnsi="Times New Roman" w:cs="Times New Roman"/>
              </w:rPr>
              <w:lastRenderedPageBreak/>
              <w:t>2022г.</w:t>
            </w:r>
          </w:p>
        </w:tc>
      </w:tr>
      <w:tr w:rsidR="0096358C" w:rsidRPr="00D1002D" w:rsidTr="00E527B6">
        <w:trPr>
          <w:trHeight w:val="1063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8C" w:rsidRDefault="0096358C" w:rsidP="0096358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Professional Role of the Curator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8C" w:rsidRDefault="0096358C" w:rsidP="00301F1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3091E">
              <w:rPr>
                <w:rFonts w:ascii="Times New Roman" w:hAnsi="Times New Roman" w:cs="Times New Roman"/>
                <w:lang w:val="kk-KZ"/>
              </w:rPr>
              <w:t>Zhaxylykova N.Y.</w:t>
            </w:r>
          </w:p>
          <w:p w:rsidR="0096358C" w:rsidRPr="00C001C5" w:rsidRDefault="0096358C" w:rsidP="00301F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5833">
              <w:rPr>
                <w:rFonts w:ascii="Times New Roman" w:hAnsi="Times New Roman" w:cs="Times New Roman"/>
                <w:lang w:val="kk-KZ"/>
              </w:rPr>
              <w:t>Amanbaeva E.A.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8C" w:rsidRPr="0073091E" w:rsidRDefault="0096358C" w:rsidP="009635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Материалы  международной научно-практической конференции «Глобальная безопасность и асимметрия мировой экономики в условиях нестабильного развития экономических систем», 29 ноября 2022г.</w:t>
            </w:r>
          </w:p>
        </w:tc>
      </w:tr>
      <w:tr w:rsidR="0096358C" w:rsidRPr="00D1002D" w:rsidTr="00E527B6">
        <w:trPr>
          <w:trHeight w:val="1063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8C" w:rsidRPr="00A56DEF" w:rsidRDefault="0096358C" w:rsidP="0096358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Interactive methods of learning in teaching special disciplines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8C" w:rsidRDefault="0096358C" w:rsidP="00301F1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3091E">
              <w:rPr>
                <w:rFonts w:ascii="Times New Roman" w:hAnsi="Times New Roman" w:cs="Times New Roman"/>
                <w:lang w:val="kk-KZ"/>
              </w:rPr>
              <w:t>Zhaxylykova N.Y.</w:t>
            </w:r>
          </w:p>
          <w:p w:rsidR="0096358C" w:rsidRPr="002D1933" w:rsidRDefault="0096358C" w:rsidP="00301F1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E5833">
              <w:rPr>
                <w:rFonts w:ascii="Times New Roman" w:hAnsi="Times New Roman" w:cs="Times New Roman"/>
                <w:lang w:val="kk-KZ"/>
              </w:rPr>
              <w:t>Amanbaeva E.A.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8C" w:rsidRPr="0073091E" w:rsidRDefault="0096358C" w:rsidP="009635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Материалы  международной научно-практической конференции «Глобальная безопасность и асимметрия мировой экономики в условиях нестабильного развития экономических систем», 29 ноября 2022г.</w:t>
            </w:r>
          </w:p>
        </w:tc>
      </w:tr>
      <w:tr w:rsidR="0096358C" w:rsidTr="0003227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96358C" w:rsidRPr="00803E57" w:rsidRDefault="0096358C" w:rsidP="0003227F">
            <w:pPr>
              <w:ind w:right="51"/>
              <w:jc w:val="center"/>
              <w:rPr>
                <w:color w:val="FFFFFF" w:themeColor="background1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Патент/Инноваци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>ялық</w:t>
            </w: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патент:</w:t>
            </w:r>
          </w:p>
        </w:tc>
      </w:tr>
      <w:tr w:rsidR="0096358C" w:rsidTr="0003227F">
        <w:trPr>
          <w:trHeight w:val="1022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8C" w:rsidRDefault="0096358C" w:rsidP="0003227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Берілген номері 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8C" w:rsidRDefault="0096358C" w:rsidP="0003227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Аталуы 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8C" w:rsidRDefault="0096358C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Автор/ Патент иеленуші </w:t>
            </w:r>
          </w:p>
          <w:p w:rsidR="0096358C" w:rsidRDefault="0096358C" w:rsidP="0003227F">
            <w:pPr>
              <w:spacing w:after="5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Берілген күні және </w:t>
            </w:r>
          </w:p>
          <w:p w:rsidR="0096358C" w:rsidRDefault="0096358C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жарамдылық мерзімі </w:t>
            </w:r>
          </w:p>
        </w:tc>
      </w:tr>
      <w:tr w:rsidR="0096358C" w:rsidTr="0003227F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96358C" w:rsidRDefault="0096358C" w:rsidP="0003227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Шет тілдерін меңгеруі </w:t>
            </w:r>
          </w:p>
        </w:tc>
      </w:tr>
      <w:tr w:rsidR="0096358C" w:rsidTr="0003227F">
        <w:trPr>
          <w:trHeight w:val="311"/>
        </w:trPr>
        <w:tc>
          <w:tcPr>
            <w:tcW w:w="5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8C" w:rsidRDefault="0096358C" w:rsidP="0003227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Тіл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8C" w:rsidRDefault="0096358C" w:rsidP="0003227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Деңгейі (төмен, орташа, жоғары) </w:t>
            </w:r>
          </w:p>
        </w:tc>
      </w:tr>
      <w:tr w:rsidR="0096358C" w:rsidTr="0003227F">
        <w:trPr>
          <w:trHeight w:val="309"/>
        </w:trPr>
        <w:tc>
          <w:tcPr>
            <w:tcW w:w="5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8C" w:rsidRPr="0012619B" w:rsidRDefault="0096358C" w:rsidP="0003227F">
            <w:pPr>
              <w:ind w:right="50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немісше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8C" w:rsidRPr="00803E57" w:rsidRDefault="0096358C" w:rsidP="0003227F">
            <w:pPr>
              <w:ind w:right="49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төмен</w:t>
            </w:r>
          </w:p>
        </w:tc>
      </w:tr>
    </w:tbl>
    <w:p w:rsidR="00852F02" w:rsidRDefault="00852F02" w:rsidP="00852F02">
      <w:pPr>
        <w:spacing w:after="0"/>
        <w:jc w:val="both"/>
      </w:pPr>
      <w:r>
        <w:t xml:space="preserve"> </w:t>
      </w:r>
    </w:p>
    <w:p w:rsidR="00AB2EDF" w:rsidRDefault="00AB2EDF"/>
    <w:sectPr w:rsidR="00AB2EDF">
      <w:pgSz w:w="11906" w:h="16838"/>
      <w:pgMar w:top="1140" w:right="870" w:bottom="132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39"/>
    <w:rsid w:val="0012619B"/>
    <w:rsid w:val="0015474E"/>
    <w:rsid w:val="00284E61"/>
    <w:rsid w:val="002A2C1B"/>
    <w:rsid w:val="00301F10"/>
    <w:rsid w:val="003443FF"/>
    <w:rsid w:val="004553E8"/>
    <w:rsid w:val="00485590"/>
    <w:rsid w:val="00526F58"/>
    <w:rsid w:val="006048B7"/>
    <w:rsid w:val="00607ADA"/>
    <w:rsid w:val="006A5955"/>
    <w:rsid w:val="006D4EB1"/>
    <w:rsid w:val="00736039"/>
    <w:rsid w:val="0078369F"/>
    <w:rsid w:val="00852F02"/>
    <w:rsid w:val="008F6E38"/>
    <w:rsid w:val="008F7484"/>
    <w:rsid w:val="0096358C"/>
    <w:rsid w:val="00973C81"/>
    <w:rsid w:val="00AB2EDF"/>
    <w:rsid w:val="00B04E37"/>
    <w:rsid w:val="00BD5293"/>
    <w:rsid w:val="00D1002D"/>
    <w:rsid w:val="00D175EA"/>
    <w:rsid w:val="00D73D69"/>
    <w:rsid w:val="00DD119F"/>
    <w:rsid w:val="00EC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D5F75-8CD2-4B99-8528-FE9FB01D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02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852F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F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Grid">
    <w:name w:val="TableGrid"/>
    <w:rsid w:val="00852F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uiPriority w:val="22"/>
    <w:qFormat/>
    <w:rsid w:val="00852F02"/>
    <w:rPr>
      <w:b/>
      <w:bCs/>
    </w:rPr>
  </w:style>
  <w:style w:type="character" w:customStyle="1" w:styleId="21">
    <w:name w:val="Основной текст (2)_"/>
    <w:link w:val="22"/>
    <w:rsid w:val="00852F0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52F02"/>
    <w:pPr>
      <w:widowControl w:val="0"/>
      <w:shd w:val="clear" w:color="auto" w:fill="FFFFFF"/>
      <w:spacing w:before="240" w:after="240" w:line="254" w:lineRule="exact"/>
      <w:jc w:val="center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5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F02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17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75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A2C1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Dos</cp:lastModifiedBy>
  <cp:revision>4</cp:revision>
  <dcterms:created xsi:type="dcterms:W3CDTF">2023-01-12T10:34:00Z</dcterms:created>
  <dcterms:modified xsi:type="dcterms:W3CDTF">2023-06-16T09:09:00Z</dcterms:modified>
</cp:coreProperties>
</file>